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700" w:type="dxa"/>
        <w:jc w:val="center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1700"/>
      </w:tblGrid>
      <w:tr w:rsidR="002A5EEA">
        <w:trPr>
          <w:jc w:val="center"/>
        </w:trPr>
        <w:tc>
          <w:tcPr>
            <w:tcW w:w="11700" w:type="dxa"/>
            <w:shd w:val="clear" w:color="auto" w:fill="FFFFFF"/>
          </w:tcPr>
          <w:p w:rsidR="002A5EEA" w:rsidRDefault="00C70CEA">
            <w:pPr>
              <w:spacing w:after="0" w:line="240" w:lineRule="auto"/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VVL 2019/2020 a. Meistrivõistluste juhend N 35 +, M 40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1. VVL Meistrivõistlused toimuvad naiskondadele ja meeskondadele. Hooajal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mängitakse 6 etappi.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2. Osaleda võivad: Naised 1985 ja varem sündinud 1 mängija 1986 sündinud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                       : Mehed 1980 ja varem sündinud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3. Esimesel etapil selgub võistlussüsteem peale võistkondade registreerumist.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Edasi mängitakse tugevusgruppides vastavalt I etapil saavutatud kohtadele.Võimalik ka muud variandid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Meestel tugevam grupp 6 võistkonda, ülejäänud nõrgemas.Naistel selgub mängusüsteem peale osavõtjate selgumist. Tugevama grupi viimane kukub nõrgemasse gruppi.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Nõrgema grupi võitja tõuseb tugevamasse gruppi.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4. Üldjuhul mängitakse 3-st parem 25-ni kahese vahega, otsustav geim 15-ni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2 - se vahega.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5. Võitja võistkond saab 1p, II  2p JNE.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6. Kokkuvõttes võidab vähem punkte kogunud võistkond, võrdsuse korral-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rohkem paremaid kohti saanu, selle võrdsuse korral-viimasel etapil parema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koha saanud võistkond.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7. Voit annab 2 punkti, kaotus 1 punkti, loobumine 0 punkti.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8. Osavõtumaks tuleb tasuda Veteranide Võrkpalliliiga arvele EE067700771003188931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voi kohapeal sulas järgnevalt: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KUNI 1.oktoober -200 EUR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         1.detsember -210 EUR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           Hiljem -230 EUR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9. Korraldajal on õigus võistlussüsteemi muuta vastavalt võistkondade arvule 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muudele olulistele erisustele.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10. Etappide läbiviimise kohapeal korraldavad võistkonnad vastavalt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 kokkuleppele rotatsiooni korras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11. Osavõtust teatada hiljemalt 1.oktoober 2018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J. Rogenbaum 5010999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jrogenbaum @ yahoo.com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Ajakava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I etapp  12.-13.oktoober 2019 Raasiku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II         16.-17.nov 2019 Suure-Jaani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III          18.-19.jaanuar 2020  Abja-Paluoja  Abja tee 15 Spordihoone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IV          8,-.9.veebruar  2020  Saaremaa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V           28.-29.märts 2020  Kohila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VI          16.mai 2020  Kääriku</w:t>
            </w:r>
          </w:p>
          <w:p w:rsidR="002A5EEA" w:rsidRDefault="002A5E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  <w:p w:rsidR="002A5EEA" w:rsidRDefault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J.Rogenbaum</w:t>
            </w:r>
          </w:p>
          <w:p w:rsidR="002A5EEA" w:rsidRDefault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5010999</w:t>
            </w:r>
          </w:p>
        </w:tc>
      </w:tr>
      <w:tr w:rsidR="002A5EEA">
        <w:trPr>
          <w:trHeight w:val="375"/>
          <w:jc w:val="center"/>
        </w:trPr>
        <w:tc>
          <w:tcPr>
            <w:tcW w:w="1170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2A5EEA" w:rsidRDefault="00582A42">
            <w:pPr>
              <w:spacing w:after="0" w:line="240" w:lineRule="auto"/>
              <w:jc w:val="right"/>
            </w:pPr>
            <w:hyperlink r:id="rId5">
              <w:r w:rsidR="00C70CEA">
                <w:rPr>
                  <w:rStyle w:val="InternetLink"/>
                  <w:rFonts w:ascii="Times New Roman" w:eastAsia="Times New Roman" w:hAnsi="Times New Roman" w:cs="Times New Roman"/>
                  <w:color w:val="FFFFFF"/>
                  <w:sz w:val="24"/>
                  <w:szCs w:val="24"/>
                  <w:lang w:eastAsia="et-EE"/>
                </w:rPr>
                <w:t>[&gt;]</w:t>
              </w:r>
            </w:hyperlink>
          </w:p>
        </w:tc>
      </w:tr>
    </w:tbl>
    <w:p w:rsidR="002A5EEA" w:rsidRDefault="002A5EEA"/>
    <w:sectPr w:rsidR="002A5EE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EEA"/>
    <w:rsid w:val="002A5EEA"/>
    <w:rsid w:val="00582A42"/>
    <w:rsid w:val="00C7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61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70379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70379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61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70379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70379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vf.ee/admin.php?id=167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Janno</dc:creator>
  <cp:lastModifiedBy>Kasutaja</cp:lastModifiedBy>
  <cp:revision>2</cp:revision>
  <cp:lastPrinted>2019-08-27T11:50:00Z</cp:lastPrinted>
  <dcterms:created xsi:type="dcterms:W3CDTF">2019-08-28T08:17:00Z</dcterms:created>
  <dcterms:modified xsi:type="dcterms:W3CDTF">2019-08-28T08:17:00Z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